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0001763581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UroGen Pharma Ltd.</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 HA'TA'ASIYA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RA'ANANA</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4365007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972 9 770 7601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Schoenberg Mark</w:t>
      </w:r>
    </w:p>
    <w:p>
      <w:pPr>
        <w:spacing w:after="0" w:line="44" w:lineRule="exact"/>
        <w:rPr>
          <w:sz w:val="24"/>
          <w:szCs w:val="24"/>
          <w:color w:val="auto"/>
        </w:rPr>
      </w:pPr>
    </w:p>
    <w:p>
      <w:pPr>
        <w:sectPr>
          <w:pgSz w:w="11900" w:h="16838" w:orient="portrait"/>
          <w:cols w:equalWidth="0" w:num="2">
            <w:col w:w="7780" w:space="720"/>
            <w:col w:w="2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300048.00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48721701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01/27/2023 </w:t>
      </w:r>
      <w:r>
        <w:rPr>
          <w:rFonts w:ascii="Times New Roman" w:cs="Times New Roman" w:eastAsia="Times New Roman" w:hAnsi="Times New Roman"/>
          <w:sz w:val="43"/>
          <w:szCs w:val="43"/>
          <w:color w:val="auto"/>
          <w:vertAlign w:val="superscript"/>
        </w:rPr>
        <w:t>OPTION</w:t>
      </w:r>
      <w:r>
        <w:rPr>
          <w:rFonts w:ascii="Times New Roman" w:cs="Times New Roman" w:eastAsia="Times New Roman" w:hAnsi="Times New Roman"/>
          <w:sz w:val="43"/>
          <w:szCs w:val="43"/>
          <w:color w:val="auto"/>
          <w:vertAlign w:val="subscript"/>
        </w:rPr>
        <w:t>EXERCISE</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w:t>
      </w:r>
      <w:r>
        <w:rPr>
          <w:sz w:val="20"/>
          <w:szCs w:val="20"/>
          <w:color w:val="auto"/>
        </w:rPr>
        <w:tab/>
      </w:r>
      <w:r>
        <w:rPr>
          <w:rFonts w:ascii="Times New Roman" w:cs="Times New Roman" w:eastAsia="Times New Roman" w:hAnsi="Times New Roman"/>
          <w:sz w:val="21"/>
          <w:szCs w:val="21"/>
          <w:color w:val="auto"/>
        </w:rPr>
        <w:t>01/27/2023 N/A</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500"/>
        <w:spacing w:after="0" w:line="256" w:lineRule="auto"/>
        <w:rPr>
          <w:sz w:val="20"/>
          <w:szCs w:val="20"/>
          <w:color w:val="auto"/>
        </w:rPr>
      </w:pPr>
      <w:r>
        <w:rPr>
          <w:rFonts w:ascii="Times New Roman" w:cs="Times New Roman" w:eastAsia="Times New Roman" w:hAnsi="Times New Roman"/>
          <w:sz w:val="22"/>
          <w:szCs w:val="22"/>
          <w:color w:val="auto"/>
        </w:rPr>
        <w:t>SOLD PURSUANT TO A RULE 10B5-1 PLAN ESTABLISHED 08/20/2025</w:t>
      </w:r>
    </w:p>
    <w:p>
      <w:pPr>
        <w:spacing w:after="0"/>
        <w:rPr>
          <w:sz w:val="20"/>
          <w:szCs w:val="20"/>
          <w:color w:val="auto"/>
        </w:rPr>
      </w:pPr>
      <w:r>
        <w:rPr>
          <w:rFonts w:ascii="Times New Roman" w:cs="Times New Roman" w:eastAsia="Times New Roman" w:hAnsi="Times New Roman"/>
          <w:sz w:val="22"/>
          <w:szCs w:val="22"/>
          <w:color w:val="auto"/>
        </w:rPr>
        <w:t>05/08/2026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08/20/2025</w:t>
      </w:r>
    </w:p>
    <w:p>
      <w:pPr>
        <w:spacing w:after="0" w:line="612" w:lineRule="exact"/>
        <w:rPr>
          <w:sz w:val="20"/>
          <w:szCs w:val="20"/>
          <w:color w:val="auto"/>
        </w:rPr>
      </w:pPr>
    </w:p>
    <w:p>
      <w:pPr>
        <w:sectPr>
          <w:pgSz w:w="11900" w:h="16838" w:orient="portrait"/>
          <w:cols w:equalWidth="0" w:num="2">
            <w:col w:w="5380" w:space="120"/>
            <w:col w:w="57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2026-05-08T11:55:51Z</dcterms:created>
  <dcterms:modified xsi:type="dcterms:W3CDTF">2026-05-08T11:55:51Z</dcterms:modified>
</cp:coreProperties>
</file>